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834963">
        <w:rPr>
          <w:rFonts w:ascii="Calibri" w:hAnsi="Calibri" w:cs="Calibri"/>
          <w:b/>
          <w:sz w:val="22"/>
          <w:szCs w:val="22"/>
        </w:rPr>
        <w:t xml:space="preserve"> SER 2019-3</w:t>
      </w:r>
      <w:bookmarkStart w:id="0" w:name="_GoBack"/>
      <w:bookmarkEnd w:id="0"/>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proofErr w:type="gramStart"/>
      <w:r w:rsidRPr="00D44698">
        <w:rPr>
          <w:rFonts w:ascii="Calibri" w:hAnsi="Calibri" w:cs="Calibri"/>
          <w:sz w:val="22"/>
          <w:szCs w:val="22"/>
        </w:rPr>
        <w:t>agree</w:t>
      </w:r>
      <w:proofErr w:type="gramEnd"/>
      <w:r w:rsidRPr="00D44698">
        <w:rPr>
          <w:rFonts w:ascii="Calibri" w:hAnsi="Calibri" w:cs="Calibri"/>
          <w:sz w:val="22"/>
          <w:szCs w:val="22"/>
        </w:rPr>
        <w:t xml:space="preserv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proofErr w:type="gramStart"/>
      <w:r w:rsidRPr="00D44698">
        <w:rPr>
          <w:rFonts w:ascii="Calibri" w:hAnsi="Calibri" w:cs="Calibri"/>
          <w:sz w:val="22"/>
          <w:szCs w:val="22"/>
        </w:rPr>
        <w:t>fully</w:t>
      </w:r>
      <w:proofErr w:type="gramEnd"/>
      <w:r w:rsidRPr="00D44698">
        <w:rPr>
          <w:rFonts w:ascii="Calibri" w:hAnsi="Calibri" w:cs="Calibri"/>
          <w:sz w:val="22"/>
          <w:szCs w:val="22"/>
        </w:rPr>
        <w:t xml:space="preserve">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proofErr w:type="gramStart"/>
      <w:r w:rsidRPr="00C5427D">
        <w:rPr>
          <w:rFonts w:ascii="Calibri" w:hAnsi="Calibri" w:cs="Calibri"/>
          <w:sz w:val="22"/>
          <w:szCs w:val="22"/>
        </w:rPr>
        <w:t>are</w:t>
      </w:r>
      <w:proofErr w:type="gramEnd"/>
      <w:r w:rsidRPr="00C5427D">
        <w:rPr>
          <w:rFonts w:ascii="Calibri" w:hAnsi="Calibri" w:cs="Calibri"/>
          <w:sz w:val="22"/>
          <w:szCs w:val="22"/>
        </w:rPr>
        <w:t xml:space="preserv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 xml:space="preserve">We understand that our tender and the expert may be excluded if we propose the same key expert as another </w:t>
      </w:r>
      <w:proofErr w:type="spellStart"/>
      <w:r w:rsidRPr="00C5427D">
        <w:rPr>
          <w:rFonts w:ascii="Calibri" w:hAnsi="Calibri" w:cs="Calibri"/>
          <w:sz w:val="22"/>
          <w:szCs w:val="22"/>
        </w:rPr>
        <w:t>tenderer</w:t>
      </w:r>
      <w:proofErr w:type="spellEnd"/>
      <w:r w:rsidRPr="00C5427D">
        <w:rPr>
          <w:rFonts w:ascii="Calibri" w:hAnsi="Calibri" w:cs="Calibri"/>
          <w:sz w:val="22"/>
          <w:szCs w:val="22"/>
        </w:rPr>
        <w:t xml:space="preserve">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1C" w:rsidRDefault="008C351C" w:rsidP="00AB2D83">
      <w:pPr>
        <w:spacing w:after="0"/>
      </w:pPr>
      <w:r>
        <w:separator/>
      </w:r>
    </w:p>
  </w:endnote>
  <w:endnote w:type="continuationSeparator" w:id="1">
    <w:p w:rsidR="008C351C" w:rsidRDefault="008C351C" w:rsidP="00AB2D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BC012E">
      <w:rPr>
        <w:rStyle w:val="PageNumber"/>
        <w:rFonts w:ascii="Times New Roman" w:hAnsi="Times New Roman"/>
        <w:noProof/>
        <w:sz w:val="18"/>
        <w:szCs w:val="18"/>
      </w:rPr>
      <w:t>1</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BC012E">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1C" w:rsidRDefault="008C351C" w:rsidP="00AB2D83">
      <w:pPr>
        <w:spacing w:after="0"/>
      </w:pPr>
      <w:r>
        <w:separator/>
      </w:r>
    </w:p>
  </w:footnote>
  <w:footnote w:type="continuationSeparator" w:id="1">
    <w:p w:rsidR="008C351C" w:rsidRDefault="008C351C" w:rsidP="00AB2D8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83" w:rsidRDefault="00AB2D83">
    <w:pPr>
      <w:pStyle w:val="Header"/>
    </w:pPr>
    <w:r>
      <w:rPr>
        <w:noProof/>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0"/>
    <w:footnote w:id="1"/>
  </w:footnotePr>
  <w:endnotePr>
    <w:endnote w:id="0"/>
    <w:endnote w:id="1"/>
  </w:endnotePr>
  <w:compat/>
  <w:rsids>
    <w:rsidRoot w:val="00AB2D83"/>
    <w:rsid w:val="00834963"/>
    <w:rsid w:val="008C351C"/>
    <w:rsid w:val="00A76E89"/>
    <w:rsid w:val="00AB2D83"/>
    <w:rsid w:val="00BC012E"/>
    <w:rsid w:val="00C03A47"/>
    <w:rsid w:val="00D024F7"/>
    <w:rsid w:val="00D534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3</cp:revision>
  <dcterms:created xsi:type="dcterms:W3CDTF">2019-06-17T12:59:00Z</dcterms:created>
  <dcterms:modified xsi:type="dcterms:W3CDTF">2019-06-17T19:32:00Z</dcterms:modified>
</cp:coreProperties>
</file>